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60" w:lineRule="auto"/>
        <w:ind w:firstLine="527" w:firstLineChars="250"/>
        <w:jc w:val="both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kern w:val="2"/>
          <w:sz w:val="21"/>
          <w:szCs w:val="21"/>
        </w:rPr>
        <w:t>附件二</w:t>
      </w:r>
    </w:p>
    <w:p>
      <w:pPr>
        <w:widowControl w:val="0"/>
        <w:spacing w:after="0" w:line="360" w:lineRule="auto"/>
        <w:ind w:firstLine="1265" w:firstLineChars="450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</w:rPr>
        <w:t>2017年西双版纳州财政支出绩效评价表</w:t>
      </w:r>
    </w:p>
    <w:p>
      <w:pPr>
        <w:spacing w:after="0" w:line="360" w:lineRule="auto"/>
        <w:ind w:left="960" w:leftChars="300" w:hanging="300" w:hangingChars="100"/>
        <w:jc w:val="center"/>
        <w:rPr>
          <w:rFonts w:ascii="仿宋_GB2312" w:hAnsi="宋体" w:eastAsia="仿宋_GB2312" w:cs="宋体"/>
          <w:sz w:val="24"/>
          <w:szCs w:val="24"/>
        </w:rPr>
      </w:pPr>
      <w:r>
        <w:rPr>
          <w:rFonts w:hint="eastAsia" w:ascii="仿宋_GB2312" w:hAnsi="Calibri" w:eastAsia="仿宋_GB2312" w:cs="仿宋_GB2312"/>
          <w:kern w:val="2"/>
          <w:sz w:val="30"/>
          <w:szCs w:val="24"/>
        </w:rPr>
        <w:softHyphen/>
      </w:r>
      <w:r>
        <w:rPr>
          <w:rFonts w:hint="eastAsia" w:ascii="仿宋_GB2312" w:hAnsi="宋体" w:eastAsia="仿宋_GB2312" w:cs="仿宋_GB2312"/>
          <w:kern w:val="2"/>
          <w:sz w:val="36"/>
          <w:szCs w:val="36"/>
        </w:rPr>
        <w:t>—</w:t>
      </w:r>
      <w:r>
        <w:rPr>
          <w:rFonts w:hint="eastAsia" w:ascii="仿宋_GB2312" w:hAnsi="宋体" w:eastAsia="仿宋_GB2312" w:cs="宋体"/>
          <w:sz w:val="24"/>
          <w:szCs w:val="24"/>
        </w:rPr>
        <w:t xml:space="preserve">滇西应用技术大学傣医药学院综合实验实训中心建设项目  </w:t>
      </w:r>
    </w:p>
    <w:tbl>
      <w:tblPr>
        <w:tblStyle w:val="5"/>
        <w:tblW w:w="92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815"/>
        <w:gridCol w:w="540"/>
        <w:gridCol w:w="2341"/>
        <w:gridCol w:w="1621"/>
        <w:gridCol w:w="720"/>
        <w:gridCol w:w="17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9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评价结论：</w:t>
            </w:r>
            <w:r>
              <w:rPr>
                <w:rFonts w:hint="eastAsia" w:cs="仿宋_GB2312" w:asciiTheme="minorEastAsia" w:hAnsiTheme="minorEastAsia" w:eastAsiaTheme="minorEastAsia"/>
                <w:sz w:val="24"/>
                <w:szCs w:val="24"/>
              </w:rPr>
              <w:t>（详见附件）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标准分值</w:t>
            </w: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优[≥90]</w:t>
            </w:r>
          </w:p>
        </w:tc>
        <w:tc>
          <w:tcPr>
            <w:tcW w:w="2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良[80≤得分﹤90]</w:t>
            </w:r>
          </w:p>
        </w:tc>
        <w:tc>
          <w:tcPr>
            <w:tcW w:w="23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中[60≤得分﹤80]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差[得分＜60]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评价分值</w:t>
            </w:r>
          </w:p>
        </w:tc>
        <w:tc>
          <w:tcPr>
            <w:tcW w:w="78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8</w:t>
            </w:r>
            <w:r>
              <w:rPr>
                <w:rFonts w:cs="宋体" w:asciiTheme="minorEastAsia" w:hAnsiTheme="minorEastAsia" w:eastAsiaTheme="minorEastAsia"/>
                <w:sz w:val="24"/>
                <w:szCs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评价结果</w:t>
            </w:r>
          </w:p>
        </w:tc>
        <w:tc>
          <w:tcPr>
            <w:tcW w:w="783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9201" w:type="dxa"/>
            <w:gridSpan w:val="7"/>
            <w:shd w:val="clear" w:color="auto" w:fill="auto"/>
            <w:vAlign w:val="center"/>
          </w:tcPr>
          <w:p>
            <w:pPr>
              <w:spacing w:after="0"/>
              <w:rPr>
                <w:rFonts w:cs="仿宋_GB2312"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b/>
                <w:sz w:val="24"/>
                <w:szCs w:val="24"/>
              </w:rPr>
              <w:t>评价人员：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姓名</w:t>
            </w:r>
          </w:p>
        </w:tc>
        <w:tc>
          <w:tcPr>
            <w:tcW w:w="4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职称</w:t>
            </w:r>
          </w:p>
        </w:tc>
        <w:tc>
          <w:tcPr>
            <w:tcW w:w="25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签字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1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刘永芸</w:t>
            </w:r>
          </w:p>
        </w:tc>
        <w:tc>
          <w:tcPr>
            <w:tcW w:w="4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中国注册会计师、中国注册税务师、会计师（项目总负责人）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both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董存</w:t>
            </w:r>
          </w:p>
        </w:tc>
        <w:tc>
          <w:tcPr>
            <w:tcW w:w="4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国注册会计师、中国注册税务师、会计师（项目总负责人）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单蕊玲</w:t>
            </w:r>
          </w:p>
        </w:tc>
        <w:tc>
          <w:tcPr>
            <w:tcW w:w="4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4"/>
                <w:szCs w:val="24"/>
              </w:rPr>
              <w:t>会计师（项目组长）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赵刘梅</w:t>
            </w:r>
          </w:p>
        </w:tc>
        <w:tc>
          <w:tcPr>
            <w:tcW w:w="4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4"/>
                <w:szCs w:val="24"/>
              </w:rPr>
              <w:t>助理会计师</w:t>
            </w: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21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/>
              <w:jc w:val="center"/>
              <w:rPr>
                <w:rFonts w:cs="仿宋_GB2312"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21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中介机构名称</w:t>
            </w:r>
          </w:p>
        </w:tc>
        <w:tc>
          <w:tcPr>
            <w:tcW w:w="701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cs="宋体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szCs w:val="24"/>
              </w:rPr>
              <w:t>云南华瑞信会计师事务所有限公司</w:t>
            </w:r>
          </w:p>
        </w:tc>
      </w:tr>
    </w:tbl>
    <w:p>
      <w:pPr>
        <w:widowControl w:val="0"/>
        <w:spacing w:after="0" w:line="360" w:lineRule="auto"/>
        <w:ind w:firstLine="600" w:firstLineChars="200"/>
        <w:jc w:val="both"/>
        <w:outlineLvl w:val="0"/>
        <w:rPr>
          <w:rFonts w:ascii="仿宋_GB2312" w:hAnsi="Calibri" w:eastAsia="仿宋_GB2312" w:cs="Times New Roman"/>
          <w:szCs w:val="30"/>
        </w:rPr>
      </w:pPr>
      <w:r>
        <w:rPr>
          <w:rFonts w:hint="eastAsia" w:ascii="仿宋_GB2312" w:hAnsi="Calibri" w:eastAsia="仿宋_GB2312" w:cs="仿宋_GB2312"/>
          <w:kern w:val="2"/>
          <w:sz w:val="30"/>
          <w:szCs w:val="24"/>
        </w:rPr>
        <w:t xml:space="preserve"> </w:t>
      </w:r>
    </w:p>
    <w:p>
      <w:pPr>
        <w:adjustRightInd/>
        <w:snapToGrid/>
        <w:spacing w:line="360" w:lineRule="auto"/>
        <w:ind w:firstLine="480" w:firstLineChars="200"/>
        <w:outlineLvl w:val="0"/>
        <w:rPr>
          <w:rFonts w:cs="宋体" w:asciiTheme="minorEastAsia" w:hAnsiTheme="minorEastAsia" w:eastAsiaTheme="minorEastAsia"/>
          <w:sz w:val="24"/>
          <w:szCs w:val="24"/>
          <w:lang w:val="zh-TW"/>
        </w:rPr>
      </w:pPr>
    </w:p>
    <w:p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A4"/>
    <w:rsid w:val="00BB3DA4"/>
    <w:rsid w:val="00CA6199"/>
    <w:rsid w:val="00F42F46"/>
    <w:rsid w:val="00F63085"/>
    <w:rsid w:val="07070D7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0</TotalTime>
  <ScaleCrop>false</ScaleCrop>
  <LinksUpToDate>false</LinksUpToDate>
  <CharactersWithSpaces>285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2019-02-18T03:31:00Z</dcterms:created>
  <dc:creator> </dc:creator>
  <cp:lastModifiedBy>蒋海雁</cp:lastModifiedBy>
  <dcterms:modified xsi:type="dcterms:W3CDTF">2019-02-27T02:29:47Z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